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42" w:rsidRPr="000040E5" w:rsidRDefault="00904142" w:rsidP="00904142">
      <w:pPr>
        <w:widowControl w:val="0"/>
        <w:jc w:val="center"/>
        <w:rPr>
          <w:rFonts w:cs="Times New Roman"/>
          <w:b/>
          <w:szCs w:val="28"/>
          <w:lang w:bidi="ru-RU"/>
        </w:rPr>
      </w:pPr>
      <w:bookmarkStart w:id="0" w:name="_GoBack"/>
      <w:r w:rsidRPr="000040E5">
        <w:rPr>
          <w:rFonts w:cs="Times New Roman"/>
          <w:b/>
          <w:szCs w:val="28"/>
          <w:lang w:bidi="ru-RU"/>
        </w:rPr>
        <w:t>ОСОБЛИВОСТІ РОБОЧОГО ЦИКЛУ КАРБЮРАТОРНОГО ДВИГУНА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карбюраторному двигуні процес готування горючої суміші здійснюється в основному не в циліндрі, а в карбюраторі.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Характерними рисами карбюраторних двигунів відносно умов здійснення робочого циклу є: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застосування легке парких палив (бензин, спирт, бензол і т.п.);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порівняно низькі ступені стиску (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= 6-11);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примусове запалення робочої суміші за допомогою електричної іскри;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низький коефіцієнт надлишку повітря (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= 0,8-1,2) і порівняно високі оберти ( до 14 тис. у хвилину);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застосування головним чином кількісного регулювання суміші через відносно вузький діапазон можливої зміни її якісного состава.</w:t>
      </w:r>
    </w:p>
    <w:p w:rsidR="00904142" w:rsidRPr="000040E5" w:rsidRDefault="00904142" w:rsidP="00904142">
      <w:pPr>
        <w:rPr>
          <w:rFonts w:cs="Times New Roman"/>
          <w:szCs w:val="28"/>
        </w:rPr>
      </w:pPr>
      <w:bookmarkStart w:id="1" w:name="bookmark0"/>
    </w:p>
    <w:p w:rsidR="00904142" w:rsidRPr="000040E5" w:rsidRDefault="00904142" w:rsidP="00904142">
      <w:pPr>
        <w:jc w:val="center"/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 xml:space="preserve">§ 1. </w:t>
      </w:r>
      <w:bookmarkEnd w:id="1"/>
      <w:r w:rsidRPr="000040E5">
        <w:rPr>
          <w:rFonts w:cs="Times New Roman"/>
          <w:b/>
          <w:szCs w:val="28"/>
        </w:rPr>
        <w:t>ПРОЦЕС ЗГОРЯННЯ В КАРБЮРАТОРНОМУ ДВИГУНІ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карбюраторному двигуні процес сумішоутворення (тобто розпилювання палива, перемішування його з повітрям і випар) починається в карбюраторі, триває у впускному трубопроводі, що підігрівається, і закінчується в циліндрі в тактах впуску й стиску. У зв'язку із цим до моменту появи електричної іскри в камері згоряння перебуває порівняно однорідна робоча суміш, що полягає з повітря, пар палива й домішки залишкових газів. Звичайно ця суміш перебуває в інтенсивному турбулентному русі.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Відповідно до характеру протікання процесу згоряння прийнято розрізняти три фази його розвитку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1):</w:t>
      </w:r>
    </w:p>
    <w:p w:rsidR="00904142" w:rsidRPr="000040E5" w:rsidRDefault="00904142" w:rsidP="00904142">
      <w:pPr>
        <w:rPr>
          <w:rFonts w:cs="Times New Roman"/>
          <w:szCs w:val="28"/>
          <w:lang w:val="ru-RU"/>
        </w:rPr>
      </w:pPr>
      <w:r w:rsidRPr="000040E5">
        <w:rPr>
          <w:rFonts w:cs="Times New Roman"/>
          <w:szCs w:val="28"/>
        </w:rPr>
        <w:t xml:space="preserve"> перша — початкова, від моменту появи іскри до початку різкого підвищення тиску в циліндрі ( від крапки / до крапки 2, кут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1</m:t>
            </m:r>
          </m:sub>
        </m:sSub>
      </m:oMath>
      <w:r w:rsidR="008E3FEA" w:rsidRPr="000040E5">
        <w:rPr>
          <w:rFonts w:eastAsiaTheme="minorEastAsia" w:cs="Times New Roman"/>
          <w:szCs w:val="28"/>
          <w:lang w:val="ru-RU" w:eastAsia="ru-RU" w:bidi="ru-RU"/>
        </w:rPr>
        <w:t>);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 xml:space="preserve">друга — фаза ефективного згоряння, від Початку різкого підвищення тиску до моменту досягнення їм максимальної величини ( від крапки 2 до крапки 3, кут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2</m:t>
            </m:r>
          </m:sub>
        </m:sSub>
      </m:oMath>
      <w:r w:rsidRPr="000040E5">
        <w:rPr>
          <w:rFonts w:cs="Times New Roman"/>
          <w:szCs w:val="28"/>
        </w:rPr>
        <w:t>);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 третя — фаза догорання (кут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3</m:t>
            </m:r>
          </m:sub>
        </m:sSub>
      </m:oMath>
      <w:r w:rsidRPr="000040E5">
        <w:rPr>
          <w:rFonts w:cs="Times New Roman"/>
          <w:szCs w:val="28"/>
        </w:rPr>
        <w:t>).</w:t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7A2AF45B" wp14:editId="5CED33B4">
            <wp:extent cx="3388747" cy="3522140"/>
            <wp:effectExtent l="0" t="0" r="2540" b="2540"/>
            <wp:docPr id="8" name="Рисунок 8" descr="C:\Users\Sacha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cha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862" cy="352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Рис. 1. Зміна тиску р у циліндрі й частки згорілої маси </w:t>
      </w:r>
      <w:proofErr w:type="spellStart"/>
      <w:r w:rsidRPr="000040E5">
        <w:rPr>
          <w:rFonts w:cs="Times New Roman"/>
          <w:szCs w:val="28"/>
        </w:rPr>
        <w:t>m</w:t>
      </w:r>
      <w:r w:rsidRPr="000040E5">
        <w:rPr>
          <w:rFonts w:cs="Times New Roman"/>
          <w:szCs w:val="28"/>
          <w:vertAlign w:val="subscript"/>
        </w:rPr>
        <w:t>сг</w:t>
      </w:r>
      <w:proofErr w:type="spellEnd"/>
      <w:r w:rsidRPr="000040E5">
        <w:rPr>
          <w:rFonts w:cs="Times New Roman"/>
          <w:szCs w:val="28"/>
        </w:rPr>
        <w:t xml:space="preserve"> у карбюраторному двигуні (n=900 </w:t>
      </w:r>
      <w:proofErr w:type="spellStart"/>
      <w:r w:rsidRPr="000040E5">
        <w:rPr>
          <w:rFonts w:cs="Times New Roman"/>
          <w:szCs w:val="28"/>
        </w:rPr>
        <w:t>про/хв</w:t>
      </w:r>
      <w:proofErr w:type="spellEnd"/>
      <w:r w:rsidRPr="000040E5">
        <w:rPr>
          <w:rFonts w:cs="Times New Roman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α=</m:t>
        </m:r>
      </m:oMath>
      <w:r w:rsidRPr="000040E5">
        <w:rPr>
          <w:rFonts w:cs="Times New Roman"/>
          <w:szCs w:val="28"/>
        </w:rPr>
        <w:t>0,865)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першій фазі відбувається поступове формування початкового вогнища згоряння, що виник під дією високовольтного електричного розряду між електродами свічі. У цій фазі згоряє незначна частина суміші, причому швидкість згоряння залежить в основному від хімічних властивостей палива, а також від состава, температури й тиску суміші. Помітного виділення тепла й підвищення тиску в циліндрі за цей час, що становить до 25% загальної тривалості процесу згоряння, не спостерігається.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Оскільки поширення полум'я можливо лише при певному співвідношенні між кількостями горіння, що виділяється в зоні тепла, що й приділяється в навколишнє середовище, те зайва турбулізація суміші, що </w:t>
      </w:r>
      <w:r w:rsidRPr="000040E5">
        <w:rPr>
          <w:rFonts w:cs="Times New Roman"/>
          <w:szCs w:val="28"/>
        </w:rPr>
        <w:lastRenderedPageBreak/>
        <w:t>викликає посилену тепловіддачу із зони горіння, на цій стадії небажана. Тому електроди свічі нерідко поміщають у спеціальному поглибленні.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У другій фазі турбулентні рухи робочої суміші підсилюють підведення тепла й проникнення активних часток до шарів незгорілої суміші від фронту полум'я (тонкого шару, у якому </w:t>
      </w:r>
      <w:proofErr w:type="spellStart"/>
      <w:r w:rsidRPr="000040E5">
        <w:rPr>
          <w:rFonts w:cs="Times New Roman"/>
          <w:szCs w:val="28"/>
        </w:rPr>
        <w:t>розбудовується</w:t>
      </w:r>
      <w:proofErr w:type="spellEnd"/>
      <w:r w:rsidRPr="000040E5">
        <w:rPr>
          <w:rFonts w:cs="Times New Roman"/>
          <w:szCs w:val="28"/>
        </w:rPr>
        <w:t xml:space="preserve"> реакція згоряння), викликають збільшення його поверхні </w:t>
      </w:r>
      <w:r w:rsidR="00335E29" w:rsidRPr="000040E5">
        <w:rPr>
          <w:rFonts w:cs="Times New Roman"/>
          <w:szCs w:val="28"/>
        </w:rPr>
        <w:t>і</w:t>
      </w:r>
      <w:r w:rsidRPr="000040E5">
        <w:rPr>
          <w:rFonts w:cs="Times New Roman"/>
          <w:szCs w:val="28"/>
        </w:rPr>
        <w:t xml:space="preserve">, отже, сприяють підвищенню масової швидкості згоряння. До моменту закінчення цієї фази фронт полум'я викривляється настільки, що може роздробитися </w:t>
      </w:r>
      <w:r w:rsidR="00335E29" w:rsidRPr="000040E5">
        <w:rPr>
          <w:rFonts w:cs="Times New Roman"/>
          <w:szCs w:val="28"/>
        </w:rPr>
        <w:t>та</w:t>
      </w:r>
      <w:r w:rsidRPr="000040E5">
        <w:rPr>
          <w:rFonts w:cs="Times New Roman"/>
          <w:szCs w:val="28"/>
        </w:rPr>
        <w:t xml:space="preserve"> утворювати окремі зони згоряння. Протягом цієї основної фази згоряє. До 90% суміші й виділяється найбільша кількість тепла.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Момент досягнення максимального тиску залежить від швидкості тепловиділення й збільшення обсягу надпоршневого простору: при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= 7-8 максимальний тиск досягається при положенні</w:t>
      </w:r>
      <w:r w:rsidR="00335E29" w:rsidRPr="000040E5">
        <w:rPr>
          <w:rFonts w:cs="Times New Roman"/>
          <w:szCs w:val="28"/>
        </w:rPr>
        <w:t xml:space="preserve"> поршня на 12—15° після В.М.Т</w:t>
      </w:r>
      <w:r w:rsidRPr="000040E5">
        <w:rPr>
          <w:rFonts w:cs="Times New Roman"/>
          <w:szCs w:val="28"/>
        </w:rPr>
        <w:t>., а тривалість другої фази становить 25—30° повороту колінчатого вала.</w:t>
      </w:r>
    </w:p>
    <w:p w:rsidR="00904142" w:rsidRPr="000040E5" w:rsidRDefault="00335E29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Швидкість</w:t>
      </w:r>
      <w:r w:rsidR="00904142" w:rsidRPr="000040E5">
        <w:rPr>
          <w:rFonts w:cs="Times New Roman"/>
          <w:szCs w:val="28"/>
        </w:rPr>
        <w:t xml:space="preserve"> наростання тиску </w:t>
      </w:r>
      <w:r w:rsidRPr="000040E5">
        <w:rPr>
          <w:rFonts w:cs="Times New Roman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ρ</m:t>
            </m:r>
          </m:sub>
        </m:sSub>
      </m:oMath>
      <w:r w:rsidR="00904142" w:rsidRPr="000040E5">
        <w:rPr>
          <w:rFonts w:cs="Times New Roman"/>
          <w:szCs w:val="28"/>
        </w:rPr>
        <w:t xml:space="preserve"> при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  <w:r w:rsidR="00904142" w:rsidRPr="000040E5">
        <w:rPr>
          <w:rFonts w:eastAsiaTheme="minorEastAsia" w:cs="Times New Roman"/>
          <w:szCs w:val="28"/>
        </w:rPr>
        <w:t xml:space="preserve"> </w:t>
      </w:r>
      <w:r w:rsidR="00904142" w:rsidRPr="000040E5">
        <w:rPr>
          <w:rFonts w:cs="Times New Roman"/>
          <w:szCs w:val="28"/>
        </w:rPr>
        <w:t>= 6,5 -8 досягає 1,1—1,6 кгс/(</w:t>
      </w:r>
      <w:proofErr w:type="spellStart"/>
      <w:r w:rsidRPr="000040E5">
        <w:rPr>
          <w:rFonts w:cs="Times New Roman"/>
          <w:szCs w:val="28"/>
        </w:rPr>
        <w:t>см</w:t>
      </w:r>
      <w:r w:rsidR="00904142" w:rsidRPr="000040E5">
        <w:rPr>
          <w:rFonts w:cs="Times New Roman"/>
          <w:szCs w:val="28"/>
          <w:vertAlign w:val="superscript"/>
        </w:rPr>
        <w:t>2</w:t>
      </w:r>
      <w:proofErr w:type="spellEnd"/>
      <w:r w:rsidRPr="000040E5">
        <w:rPr>
          <w:rFonts w:cs="Times New Roman"/>
          <w:szCs w:val="28"/>
        </w:rPr>
        <w:t xml:space="preserve"> • град</w:t>
      </w:r>
      <w:r w:rsidR="00904142" w:rsidRPr="000040E5">
        <w:rPr>
          <w:rFonts w:cs="Times New Roman"/>
          <w:szCs w:val="28"/>
        </w:rPr>
        <w:t xml:space="preserve">). Менша </w:t>
      </w:r>
      <w:r w:rsidRPr="000040E5">
        <w:rPr>
          <w:rFonts w:cs="Times New Roman"/>
          <w:szCs w:val="28"/>
        </w:rPr>
        <w:t>жорсткість</w:t>
      </w:r>
      <w:r w:rsidR="00904142" w:rsidRPr="000040E5">
        <w:rPr>
          <w:rFonts w:cs="Times New Roman"/>
          <w:szCs w:val="28"/>
        </w:rPr>
        <w:t xml:space="preserve"> процесу по </w:t>
      </w:r>
      <w:r w:rsidRPr="000040E5">
        <w:rPr>
          <w:rFonts w:cs="Times New Roman"/>
          <w:szCs w:val="28"/>
        </w:rPr>
        <w:t>порівняно</w:t>
      </w:r>
      <w:r w:rsidRPr="000040E5">
        <w:rPr>
          <w:rFonts w:cs="Times New Roman"/>
          <w:szCs w:val="28"/>
          <w:lang w:val="ru-RU"/>
        </w:rPr>
        <w:t xml:space="preserve"> </w:t>
      </w:r>
      <w:r w:rsidR="00904142" w:rsidRPr="000040E5">
        <w:rPr>
          <w:rFonts w:cs="Times New Roman"/>
          <w:szCs w:val="28"/>
        </w:rPr>
        <w:t>з дизелем пояснюється тим, що при примусовому запалюванні робоча суміш згоряє поступово, у міру поширення фронту полум'я.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До моменту досягнення </w:t>
      </w:r>
      <w:proofErr w:type="spellStart"/>
      <w:r w:rsidRPr="000040E5">
        <w:rPr>
          <w:rFonts w:cs="Times New Roman"/>
          <w:szCs w:val="28"/>
        </w:rPr>
        <w:t>Рі</w:t>
      </w:r>
      <w:proofErr w:type="spellEnd"/>
      <w:r w:rsidRPr="000040E5">
        <w:rPr>
          <w:rFonts w:cs="Times New Roman"/>
          <w:szCs w:val="28"/>
        </w:rPr>
        <w:t xml:space="preserve"> згоряння не закінчується й максимальна температура досягається трохи пізніше.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третій фазі відбувається догорання суміші близько стінок, у глибині зони згоряння й у затиснених обсягах.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Момент закінчення цієї фази на індикаторній діаграмі зафіксувати важко, тривалість її в </w:t>
      </w:r>
      <w:proofErr w:type="spellStart"/>
      <w:r w:rsidRPr="000040E5">
        <w:rPr>
          <w:rFonts w:cs="Times New Roman"/>
          <w:szCs w:val="28"/>
        </w:rPr>
        <w:t>знач</w:t>
      </w:r>
      <w:r w:rsidR="00335E29" w:rsidRPr="000040E5">
        <w:rPr>
          <w:rFonts w:cs="Times New Roman"/>
          <w:szCs w:val="28"/>
        </w:rPr>
        <w:t>ні</w:t>
      </w:r>
      <w:r w:rsidRPr="000040E5">
        <w:rPr>
          <w:rFonts w:cs="Times New Roman"/>
          <w:szCs w:val="28"/>
        </w:rPr>
        <w:t>ний</w:t>
      </w:r>
      <w:proofErr w:type="spellEnd"/>
      <w:r w:rsidRPr="000040E5">
        <w:rPr>
          <w:rFonts w:cs="Times New Roman"/>
          <w:szCs w:val="28"/>
        </w:rPr>
        <w:t xml:space="preserve"> мері залежить від фізико-хімічних властивостей суміші й становить 20—35° повороту колінчатого вала.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335E29" w:rsidRPr="000040E5" w:rsidRDefault="00335E29" w:rsidP="00904142">
      <w:pPr>
        <w:rPr>
          <w:rFonts w:cs="Times New Roman"/>
          <w:szCs w:val="28"/>
        </w:rPr>
      </w:pPr>
    </w:p>
    <w:p w:rsidR="00335E29" w:rsidRPr="000040E5" w:rsidRDefault="00335E29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jc w:val="center"/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lastRenderedPageBreak/>
        <w:t>§ 2. ВПЛИВ РІЗНИХ ФАКТОРІВ НА ПРОЦЕС ЗГОРЯННЯ Й ІНДИКАТОРНІ ПОКАЗНИКИ КАРБЮРАТОРНОГО ДВИГУНА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1. СОСТАВ СУМІШІ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Вплив состава суміші на показники роботи двигуна проявляється через кількість палива, що доводиться на одиницю робочого обсягу циліндра, повноту </w:t>
      </w:r>
      <w:r w:rsidR="00335E29" w:rsidRPr="000040E5">
        <w:rPr>
          <w:rFonts w:cs="Times New Roman"/>
          <w:szCs w:val="28"/>
        </w:rPr>
        <w:t>і</w:t>
      </w:r>
      <w:r w:rsidRPr="000040E5">
        <w:rPr>
          <w:rFonts w:cs="Times New Roman"/>
          <w:szCs w:val="28"/>
        </w:rPr>
        <w:t xml:space="preserve"> швидкість згоряння. При надмірному збагаченні або зайвому збіднінні суміші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2) швидкість її згоряння зменшується настільки, що виділення тепла перестає відповідати його відводу із зони згоряння й полум'я гасне. Найменший коефіцієнт надлишку повітря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min</m:t>
            </m:r>
          </m:sub>
        </m:sSub>
      </m:oMath>
      <w:r w:rsidRPr="000040E5">
        <w:rPr>
          <w:rFonts w:cs="Times New Roman"/>
          <w:szCs w:val="28"/>
        </w:rPr>
        <w:t xml:space="preserve">. при якому забезпечується горючість суміші, називається верхнім, а найбільший </w:t>
      </w:r>
      <m:oMath>
        <m:sSub>
          <m:sSubPr>
            <m:ctrlPr>
              <w:rPr>
                <w:rFonts w:ascii="Cambria Math" w:eastAsiaTheme="minorEastAsia" w:hAnsi="Cambria Math" w:cs="Times New Roman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max</m:t>
            </m:r>
          </m:sub>
        </m:sSub>
      </m:oMath>
      <w:r w:rsidRPr="000040E5">
        <w:rPr>
          <w:rFonts w:cs="Times New Roman"/>
          <w:szCs w:val="28"/>
        </w:rPr>
        <w:t xml:space="preserve"> — нижньою межею поширення полум'я.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06DA4E59" wp14:editId="7FFC5743">
            <wp:extent cx="3663916" cy="2617746"/>
            <wp:effectExtent l="0" t="0" r="0" b="0"/>
            <wp:docPr id="7" name="Рисунок 7" descr="C:\Users\Sacha\AppData\Local\Temp\FineReader11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cha\AppData\Local\Temp\FineReader11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376" cy="261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Рис. 2. Залежність швидкості поширення полум'я від коефіцієнта надлишку повітря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Межі залежать від властивостей палива, стану суміші й потужності джерела запалювання. Для карбюраторних двигунів, що працюють на рідких паливах, коефіцієнт надлишку повітря повинен бути 0,6&lt;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cs="Times New Roman"/>
          <w:szCs w:val="28"/>
        </w:rPr>
        <w:t>1,4.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 xml:space="preserve">Так як найбільша швидкість поширення полум'я виходить при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 xml:space="preserve">= 0,8-0,9, те цьому так званому </w:t>
      </w:r>
      <w:r w:rsidR="00335E29" w:rsidRPr="000040E5">
        <w:rPr>
          <w:rFonts w:cs="Times New Roman"/>
          <w:szCs w:val="28"/>
        </w:rPr>
        <w:t>потужному</w:t>
      </w:r>
      <w:r w:rsidRPr="000040E5">
        <w:rPr>
          <w:rFonts w:cs="Times New Roman"/>
          <w:szCs w:val="28"/>
        </w:rPr>
        <w:t xml:space="preserve"> коефіцієнту надлишку повітря ям відповідає найменша тривалість згоряння й найменший оптимальний кут випередження запалювання, а також найбільша швидкість наростання тиску, його максимальне значення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z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8"/>
          </w:rPr>
          <m:t xml:space="preserve"> </m:t>
        </m:r>
      </m:oMath>
      <w:r w:rsidRPr="000040E5">
        <w:rPr>
          <w:rFonts w:cs="Times New Roman"/>
          <w:szCs w:val="28"/>
        </w:rPr>
        <w:t xml:space="preserve">і величина середнього індикаторного тиску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i</m:t>
            </m:r>
          </m:sub>
        </m:sSub>
      </m:oMath>
      <w:r w:rsidRPr="000040E5">
        <w:rPr>
          <w:rFonts w:cs="Times New Roman"/>
          <w:szCs w:val="28"/>
        </w:rPr>
        <w:t xml:space="preserve">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3).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Зниження при надмірному збагаченні суміші пояснюється зменшенням швидкості поширення полум'я й недостатнім виділенням тепла через неповноту згоряння палива.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Найкраща економічність роботи карбюраторних двигунів при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 xml:space="preserve">= 7 і майже повному відкритті дросельної заслінки досягається при економічному коефіцієнті надлишку повітря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 xml:space="preserve">= 1,1 - 1,2. 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335E29" w:rsidRPr="000040E5" w:rsidRDefault="00335E29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6F0D4146" wp14:editId="6A8E1011">
            <wp:extent cx="2681785" cy="3868399"/>
            <wp:effectExtent l="0" t="0" r="4445" b="0"/>
            <wp:docPr id="6" name="Рисунок 6" descr="C:\Users\Sacha\AppData\Local\Temp\FineReader11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cha\AppData\Local\Temp\FineReader11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39" cy="38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Рис. 3. Залежності </w:t>
      </w:r>
      <w:proofErr w:type="spellStart"/>
      <w:r w:rsidRPr="000040E5">
        <w:rPr>
          <w:rFonts w:cs="Times New Roman"/>
          <w:szCs w:val="28"/>
        </w:rPr>
        <w:t>рі</w:t>
      </w:r>
      <w:proofErr w:type="spellEnd"/>
      <w:r w:rsidRPr="000040E5">
        <w:rPr>
          <w:rFonts w:cs="Times New Roman"/>
          <w:szCs w:val="28"/>
        </w:rPr>
        <w:t xml:space="preserve"> й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i</m:t>
            </m:r>
          </m:sub>
        </m:sSub>
      </m:oMath>
      <w:r w:rsidRPr="000040E5">
        <w:rPr>
          <w:rFonts w:cs="Times New Roman"/>
          <w:szCs w:val="28"/>
        </w:rPr>
        <w:t xml:space="preserve"> при постійному числі обертів і незмінному положенні дросельної заслінки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>Це пояснюється тим, що при такому збіднінні горючої суміші найбільше вдало сполучаються повнота й порівняно висока швидкість згоряння.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Погіршення економічності двигуна при подальшому збільшенні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обумовлене нестабільністю, що різко підсилюється, процесу згоряння.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Величина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cs="Times New Roman"/>
          <w:szCs w:val="28"/>
          <w:vertAlign w:val="subscript"/>
        </w:rPr>
        <w:t>э</w:t>
      </w:r>
      <w:r w:rsidRPr="000040E5">
        <w:rPr>
          <w:rFonts w:cs="Times New Roman"/>
          <w:szCs w:val="28"/>
        </w:rPr>
        <w:t xml:space="preserve">  залежить від конструктивних особливостей двигуна й режиму його роботи. Зокрема, зі збільшенням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і підвищенням потужності джерела запалювання двигун може стійко працювати на більш бідній суміші.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Максимальна температура газів, що відробили, спостерігається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при α≈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 xml:space="preserve">1, тому що при збагаченні суміші </w:t>
      </w:r>
      <w:r w:rsidR="00335E29" w:rsidRPr="000040E5">
        <w:rPr>
          <w:rFonts w:cs="Times New Roman"/>
          <w:szCs w:val="28"/>
        </w:rPr>
        <w:t xml:space="preserve">вона </w:t>
      </w:r>
      <w:proofErr w:type="spellStart"/>
      <w:r w:rsidR="00335E29" w:rsidRPr="000040E5">
        <w:rPr>
          <w:rFonts w:cs="Times New Roman"/>
          <w:szCs w:val="28"/>
        </w:rPr>
        <w:t>зменьшується</w:t>
      </w:r>
      <w:proofErr w:type="spellEnd"/>
      <w:r w:rsidRPr="000040E5">
        <w:rPr>
          <w:rFonts w:cs="Times New Roman"/>
          <w:szCs w:val="28"/>
        </w:rPr>
        <w:t xml:space="preserve"> спочатку внаслідок збільшення швидкості згоряння, а надалі через значне </w:t>
      </w:r>
      <w:proofErr w:type="spellStart"/>
      <w:r w:rsidRPr="000040E5">
        <w:rPr>
          <w:rFonts w:cs="Times New Roman"/>
          <w:szCs w:val="28"/>
        </w:rPr>
        <w:t>недовиділення</w:t>
      </w:r>
      <w:proofErr w:type="spellEnd"/>
      <w:r w:rsidRPr="000040E5">
        <w:rPr>
          <w:rFonts w:cs="Times New Roman"/>
          <w:szCs w:val="28"/>
        </w:rPr>
        <w:t xml:space="preserve"> тепла при зростаючій неповноті згоряння, а при збіднінні суміші — через зниження температури згоряння.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2. СТУПІНЬ СТИСКУ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Зі збільшенням </w:t>
      </w:r>
      <m:oMath>
        <m:r>
          <w:rPr>
            <w:rFonts w:ascii="Cambria Math" w:hAnsi="Cambria Math" w:cs="Times New Roman"/>
            <w:szCs w:val="28"/>
          </w:rPr>
          <m:t>ε</m:t>
        </m:r>
      </m:oMath>
      <w:r w:rsidRPr="000040E5">
        <w:rPr>
          <w:rFonts w:cs="Times New Roman"/>
          <w:szCs w:val="28"/>
        </w:rPr>
        <w:t xml:space="preserve"> зменшується зміст залишкових газів у робочій суміші й підвищуються температура й тиск наприкінці стиску. У зв'язку із цим тривалість початкової й ефективної фаз згоряння, а отже, і оптимальний кут випередження запалювання зменшуються. Однак через збільшення частки суміші, що перебуває в </w:t>
      </w:r>
      <w:proofErr w:type="spellStart"/>
      <w:r w:rsidRPr="000040E5">
        <w:rPr>
          <w:rFonts w:cs="Times New Roman"/>
          <w:szCs w:val="28"/>
        </w:rPr>
        <w:t>прист</w:t>
      </w:r>
      <w:r w:rsidR="00335E29" w:rsidRPr="000040E5">
        <w:rPr>
          <w:rFonts w:cs="Times New Roman"/>
          <w:szCs w:val="28"/>
        </w:rPr>
        <w:t>і</w:t>
      </w:r>
      <w:r w:rsidRPr="000040E5">
        <w:rPr>
          <w:rFonts w:cs="Times New Roman"/>
          <w:szCs w:val="28"/>
        </w:rPr>
        <w:t>ночн</w:t>
      </w:r>
      <w:r w:rsidR="00335E29" w:rsidRPr="000040E5">
        <w:rPr>
          <w:rFonts w:cs="Times New Roman"/>
          <w:szCs w:val="28"/>
        </w:rPr>
        <w:t>и</w:t>
      </w:r>
      <w:r w:rsidRPr="000040E5">
        <w:rPr>
          <w:rFonts w:cs="Times New Roman"/>
          <w:szCs w:val="28"/>
        </w:rPr>
        <w:t>х</w:t>
      </w:r>
      <w:proofErr w:type="spellEnd"/>
      <w:r w:rsidRPr="000040E5">
        <w:rPr>
          <w:rFonts w:cs="Times New Roman"/>
          <w:szCs w:val="28"/>
        </w:rPr>
        <w:t xml:space="preserve"> шарах і в затиснених обсягах, зростає відносний вплив догорання. Поряд зі зростанням впливу догорання палива підсилюються дисоціація продуктів згоряння й тепловідводи в стінки циліндрів.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 При збільшенні ступеня стиску понад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= 8 економічність двигуна збільшується порівняно незначно, але в той же час різко підвищуються вимоги до антидетонаційних якостей палива й зростають навантаження на деталі кривошипного механізму.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drawing>
          <wp:inline distT="0" distB="0" distL="0" distR="0" wp14:anchorId="52476862" wp14:editId="187C63E0">
            <wp:extent cx="2442839" cy="2961199"/>
            <wp:effectExtent l="0" t="0" r="0" b="0"/>
            <wp:docPr id="4" name="Рисунок 4" descr="C:\Users\Sacha\AppData\Local\Temp\FineReader11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cha\AppData\Local\Temp\FineReader11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977" cy="2961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Рис. </w:t>
      </w:r>
      <w:r w:rsidR="00BD5543" w:rsidRPr="000040E5">
        <w:rPr>
          <w:rFonts w:cs="Times New Roman"/>
          <w:szCs w:val="28"/>
        </w:rPr>
        <w:t>5</w:t>
      </w:r>
      <w:r w:rsidRPr="000040E5">
        <w:rPr>
          <w:rFonts w:cs="Times New Roman"/>
          <w:szCs w:val="28"/>
        </w:rPr>
        <w:t>. Вплив ступеня стиску на показники робочого циклу карбюраторного двигуна</w:t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</w:p>
    <w:p w:rsidR="00335E29" w:rsidRPr="000040E5" w:rsidRDefault="00335E29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3. НАВАНТАЖЕННЯ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міру зменшення потужності двигуна шляхом дроселювання на впуску зміст залишкових газів у робочій суміші збільшується, а коефіцієнт наповнення й тиск кінця стиски зменшуються.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Незважаючи на збагачення суміші, що вживає на малих навантаженнях з метою підвищення надійності запалення й швидкості згоряння робочої суміші, процес згоряння розтягується через неможливість реалізації більших кутів випередження запалювання, повнота згоряння, </w:t>
      </w:r>
      <w:proofErr w:type="spellStart"/>
      <w:r w:rsidRPr="000040E5">
        <w:rPr>
          <w:rFonts w:cs="Times New Roman"/>
          <w:szCs w:val="28"/>
        </w:rPr>
        <w:t>рz</w:t>
      </w:r>
      <w:proofErr w:type="spellEnd"/>
      <w:r w:rsidRPr="000040E5">
        <w:rPr>
          <w:rFonts w:cs="Times New Roman"/>
          <w:szCs w:val="28"/>
        </w:rPr>
        <w:t xml:space="preserve"> і </w:t>
      </w:r>
      <w:proofErr w:type="spellStart"/>
      <w:r w:rsidRPr="000040E5">
        <w:rPr>
          <w:rFonts w:cs="Times New Roman"/>
          <w:szCs w:val="28"/>
        </w:rPr>
        <w:t>рі</w:t>
      </w:r>
      <w:proofErr w:type="spellEnd"/>
      <w:r w:rsidRPr="000040E5">
        <w:rPr>
          <w:rFonts w:cs="Times New Roman"/>
          <w:szCs w:val="28"/>
        </w:rPr>
        <w:t xml:space="preserve"> зменшуються, а </w:t>
      </w:r>
      <w:proofErr w:type="spellStart"/>
      <w:r w:rsidRPr="000040E5">
        <w:rPr>
          <w:rFonts w:cs="Times New Roman"/>
          <w:szCs w:val="28"/>
        </w:rPr>
        <w:t>gі</w:t>
      </w:r>
      <w:proofErr w:type="spellEnd"/>
      <w:r w:rsidRPr="000040E5">
        <w:rPr>
          <w:rFonts w:cs="Times New Roman"/>
          <w:szCs w:val="28"/>
        </w:rPr>
        <w:t xml:space="preserve"> збільшується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6). Наприклад, на холостому ходу питома індикаторна витрата палива приблизно вдвічі більше, чим при повному навантаженні.</w:t>
      </w:r>
    </w:p>
    <w:p w:rsidR="00BD5543" w:rsidRPr="000040E5" w:rsidRDefault="00BD5543" w:rsidP="00904142">
      <w:pPr>
        <w:rPr>
          <w:rFonts w:cs="Times New Roman"/>
          <w:szCs w:val="28"/>
        </w:rPr>
      </w:pPr>
    </w:p>
    <w:p w:rsidR="00BD5543" w:rsidRPr="000040E5" w:rsidRDefault="00BD5543" w:rsidP="00BD5543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drawing>
          <wp:inline distT="0" distB="0" distL="0" distR="0" wp14:anchorId="65CF128F" wp14:editId="5407F71A">
            <wp:extent cx="2742831" cy="2981114"/>
            <wp:effectExtent l="0" t="0" r="635" b="0"/>
            <wp:docPr id="5" name="Рисунок 5" descr="C:\Users\Sacha\AppData\Local\Temp\FineReader11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cha\AppData\Local\Temp\FineReader11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105" cy="298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543" w:rsidRPr="000040E5" w:rsidRDefault="00BD5543" w:rsidP="00BD5543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Рис. 6. Залежність індикаторних показників двигуна ГАЗ-51 від навантаження при n-2620 об/хв</w:t>
      </w:r>
    </w:p>
    <w:p w:rsidR="00BD5543" w:rsidRPr="000040E5" w:rsidRDefault="00BD5543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4. ЧИСЛО ОБЕРТІВ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Зі збільшенням числа обертів підсилюється турбулізація свіжого заряду в тактах впуску й стиску, що приводить до збільшення швидкості згоряння, що досягає в сучасних швидкохідних двигунах 50-60 м/сек.</w:t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2C462A4C" wp14:editId="1AD17D47">
            <wp:extent cx="2756026" cy="2629521"/>
            <wp:effectExtent l="0" t="0" r="6350" b="0"/>
            <wp:docPr id="3" name="Рисунок 3" descr="C:\Users\Sacha\AppData\Local\Temp\FineReader11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cha\AppData\Local\Temp\FineReader11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628" cy="26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Рис. 6. Залежність показників робочого циклу двигуна ГАЗ-51 від обертів при повністю відкритій дросельній заслінці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>Однак у зв'язку зі збільшенням тривалості початкової й завершальної фаз по куту повороту колінчатого вала для забезпечення оптимальних умов згоряння при підвищенні обертів необхідно побільшати кут випередження запалювання.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Максимальний тиск циклу зі збільшенням обертів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6) змінюється незначно, середній індикаторний тиск у зв'язку зі зменшенням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v</m:t>
            </m:r>
          </m:sub>
        </m:sSub>
      </m:oMath>
      <w:r w:rsidRPr="000040E5">
        <w:rPr>
          <w:rFonts w:cs="Times New Roman"/>
          <w:szCs w:val="28"/>
        </w:rPr>
        <w:t xml:space="preserve"> трохи зменшується, а індикаторний </w:t>
      </w:r>
      <w:r w:rsidR="00BD5543" w:rsidRPr="000040E5">
        <w:rPr>
          <w:rFonts w:cs="Times New Roman"/>
          <w:szCs w:val="28"/>
        </w:rPr>
        <w:t>КПД</w:t>
      </w:r>
      <w:r w:rsidRPr="000040E5">
        <w:rPr>
          <w:rFonts w:cs="Times New Roman"/>
          <w:szCs w:val="28"/>
        </w:rPr>
        <w:t xml:space="preserve"> внаслідок збільшення а й зменшення відносної тепловіддачі в стінки циліндрів збільшується.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Підвищення температури газів, що відробили, пояснюється як підвищенням інтенсивності виділення тепла, так і зменшенням ступені охолодження продуктів згоряння.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5. КУТ ВИПЕРЕДЖЕННЯ ЗАПАЛЮВАННЯ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Кутом випередження запалювання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заж</m:t>
            </m:r>
          </m:sub>
        </m:sSub>
      </m:oMath>
      <w:r w:rsidRPr="000040E5">
        <w:rPr>
          <w:rFonts w:cs="Times New Roman"/>
          <w:szCs w:val="28"/>
        </w:rPr>
        <w:t xml:space="preserve"> називається кут повороту колінчатого вала від моменту появи електричної іскри до приходу поршня до в. м. т.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При пізньому запалюванні процес згоряння розтягується, тому що формування фронту полум'я відбувається в обсязі, що збільшується, а основна фаза здійснюється при значно ослабленій турбулентності заряду. При занадто ранньому запалюванні згоряння відбувається в основному до в. м. т., збільшення негативної роботи наприкінці такту стиску в цьому випадку, незважаючи на більш повне розширення продуктів згоряння, повністю не компенсується.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 У міру збільшення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заж</m:t>
            </m:r>
          </m:sub>
        </m:sSub>
      </m:oMath>
      <w:r w:rsidRPr="000040E5">
        <w:rPr>
          <w:rFonts w:cs="Times New Roman"/>
          <w:szCs w:val="28"/>
        </w:rPr>
        <w:t xml:space="preserve">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7) максимальний тиск </w:t>
      </w:r>
      <w:proofErr w:type="spellStart"/>
      <w:r w:rsidRPr="000040E5">
        <w:rPr>
          <w:rFonts w:cs="Times New Roman"/>
          <w:szCs w:val="28"/>
        </w:rPr>
        <w:t>рг</w:t>
      </w:r>
      <w:proofErr w:type="spellEnd"/>
      <w:r w:rsidRPr="000040E5">
        <w:rPr>
          <w:rFonts w:cs="Times New Roman"/>
          <w:szCs w:val="28"/>
        </w:rPr>
        <w:t xml:space="preserve"> збільшується, тому що виділення тепла відбувається ближче до </w:t>
      </w:r>
      <w:proofErr w:type="spellStart"/>
      <w:r w:rsidRPr="000040E5">
        <w:rPr>
          <w:rFonts w:cs="Times New Roman"/>
          <w:szCs w:val="28"/>
        </w:rPr>
        <w:t>в.м.т</w:t>
      </w:r>
      <w:proofErr w:type="spellEnd"/>
      <w:r w:rsidRPr="000040E5">
        <w:rPr>
          <w:rFonts w:cs="Times New Roman"/>
          <w:szCs w:val="28"/>
        </w:rPr>
        <w:t>., а у зв'язку з більш повним розширенням продуктів згоряння температура, що відробили газів зменшується.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З метою одержання найбільшої потужності й найкращої економічності двигуна кут випередження повинен бути оптимальним.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>Величина кута оптимального випередження запалювання залежить від ряду факторів, наприклад від збільшення ступеня стиску, підвищення навантаження й зменшення числа обертів ( при цьому кут зменшується), визначається досвідченим шляхом і перебуває в межах 15—50°.</w:t>
      </w:r>
    </w:p>
    <w:p w:rsidR="00904142" w:rsidRPr="000040E5" w:rsidRDefault="00904142" w:rsidP="00BD5543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40BDFB6B" wp14:editId="53631921">
            <wp:extent cx="3036627" cy="2288717"/>
            <wp:effectExtent l="0" t="0" r="0" b="0"/>
            <wp:docPr id="2" name="Рисунок 2" descr="C:\Users\Sacha\AppData\Local\Temp\FineReader11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cha\AppData\Local\Temp\FineReader11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852" cy="228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BD5543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Рис. 7. Залежність індикаторних показників двигуна ГАЗ-21 від кута випередження запалювання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заж</m:t>
            </m:r>
          </m:sub>
        </m:sSub>
      </m:oMath>
      <w:r w:rsidRPr="000040E5">
        <w:rPr>
          <w:rFonts w:eastAsiaTheme="minorEastAsia" w:cs="Times New Roman"/>
          <w:szCs w:val="28"/>
          <w:lang w:eastAsia="ru-RU" w:bidi="ru-RU"/>
        </w:rPr>
        <w:t xml:space="preserve"> </w:t>
      </w:r>
      <w:r w:rsidRPr="000040E5">
        <w:rPr>
          <w:rFonts w:cs="Times New Roman"/>
          <w:szCs w:val="28"/>
        </w:rPr>
        <w:t xml:space="preserve">при n = 2000 </w:t>
      </w:r>
      <w:r w:rsidR="00BD5543" w:rsidRPr="000040E5">
        <w:rPr>
          <w:rFonts w:cs="Times New Roman"/>
          <w:szCs w:val="28"/>
        </w:rPr>
        <w:t>об</w:t>
      </w:r>
      <w:r w:rsidRPr="000040E5">
        <w:rPr>
          <w:rFonts w:cs="Times New Roman"/>
          <w:szCs w:val="28"/>
        </w:rPr>
        <w:t xml:space="preserve">/хв,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α</m:t>
        </m:r>
      </m:oMath>
      <w:r w:rsidRPr="000040E5">
        <w:rPr>
          <w:rFonts w:eastAsiaTheme="minorEastAsia" w:cs="Times New Roman"/>
          <w:szCs w:val="28"/>
        </w:rPr>
        <w:t xml:space="preserve"> </w:t>
      </w:r>
      <w:r w:rsidRPr="000040E5">
        <w:rPr>
          <w:rFonts w:cs="Times New Roman"/>
          <w:szCs w:val="28"/>
        </w:rPr>
        <w:t>= 0,9.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Зміна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заж</m:t>
            </m:r>
          </m:sub>
        </m:sSub>
      </m:oMath>
      <w:r w:rsidR="00BD5543" w:rsidRPr="000040E5">
        <w:rPr>
          <w:rFonts w:eastAsiaTheme="minorEastAsia" w:cs="Times New Roman"/>
          <w:szCs w:val="28"/>
          <w:lang w:eastAsia="ru-RU" w:bidi="ru-RU"/>
        </w:rPr>
        <w:t xml:space="preserve"> </w:t>
      </w:r>
      <w:r w:rsidRPr="000040E5">
        <w:rPr>
          <w:rFonts w:cs="Times New Roman"/>
          <w:szCs w:val="28"/>
        </w:rPr>
        <w:t xml:space="preserve">під час роботи двигуна здійснюється за допомогою вакуумного-відцентрово-вакуумного автомата: відцентровий пристрій змінює </w:t>
      </w:r>
      <m:oMath>
        <m:sSub>
          <m:sSubPr>
            <m:ctrlPr>
              <w:rPr>
                <w:rFonts w:ascii="Cambria Math" w:eastAsia="Courier New" w:hAnsi="Cambria Math" w:cs="Times New Roman"/>
                <w:szCs w:val="28"/>
                <w:lang w:eastAsia="ru-RU" w:bidi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заж</m:t>
            </m:r>
          </m:sub>
        </m:sSub>
      </m:oMath>
      <w:r w:rsidR="00BD5543" w:rsidRPr="000040E5">
        <w:rPr>
          <w:rFonts w:eastAsiaTheme="minorEastAsia" w:cs="Times New Roman"/>
          <w:szCs w:val="28"/>
          <w:lang w:eastAsia="ru-RU" w:bidi="ru-RU"/>
        </w:rPr>
        <w:t xml:space="preserve"> </w:t>
      </w:r>
      <w:r w:rsidRPr="000040E5">
        <w:rPr>
          <w:rFonts w:cs="Times New Roman"/>
          <w:szCs w:val="28"/>
        </w:rPr>
        <w:t xml:space="preserve"> залежно від обертів, а вакуумне — залежно від навантаження двигуна.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jc w:val="center"/>
        <w:rPr>
          <w:rFonts w:cs="Times New Roman"/>
          <w:b/>
          <w:szCs w:val="28"/>
        </w:rPr>
      </w:pPr>
      <w:r w:rsidRPr="000040E5">
        <w:rPr>
          <w:rFonts w:cs="Times New Roman"/>
          <w:b/>
          <w:szCs w:val="28"/>
        </w:rPr>
        <w:t>§ 3. ФОРМА КАМЕРИ ЗГОРЯННЯ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Форма камери згоряння й розташування свічі запалювання впливають на розвиток процесу згоряння й показники роботи двигуна.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Так, турбулізація свіжого заряду, що виникла в процесі його вступу в циліндр, може бути додатково посилена наприкінці такту стиску, якщо камера згоряння має відповідну форму або якщо в ній є </w:t>
      </w:r>
      <w:proofErr w:type="spellStart"/>
      <w:r w:rsidR="00BD5543" w:rsidRPr="000040E5">
        <w:rPr>
          <w:rFonts w:cs="Times New Roman"/>
          <w:szCs w:val="28"/>
        </w:rPr>
        <w:t>витискувачі</w:t>
      </w:r>
      <w:proofErr w:type="spellEnd"/>
      <w:r w:rsidRPr="000040E5">
        <w:rPr>
          <w:rFonts w:cs="Times New Roman"/>
          <w:szCs w:val="28"/>
        </w:rPr>
        <w:t>. При малій відносній поверхні камери тепловіддача в стінки циліндра буде мінімальною.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 xml:space="preserve">У випадку центрального розташування свічі процес згоряння </w:t>
      </w:r>
      <w:proofErr w:type="spellStart"/>
      <w:r w:rsidRPr="000040E5">
        <w:rPr>
          <w:rFonts w:cs="Times New Roman"/>
          <w:szCs w:val="28"/>
        </w:rPr>
        <w:t>розбудовується</w:t>
      </w:r>
      <w:proofErr w:type="spellEnd"/>
      <w:r w:rsidRPr="000040E5">
        <w:rPr>
          <w:rFonts w:cs="Times New Roman"/>
          <w:szCs w:val="28"/>
        </w:rPr>
        <w:t xml:space="preserve"> більш інтенсивно, що приводить до скорочення його тривалості й збільшенню швидкості наростання тиску. Уважають, що свіча повинна бути розташована ближче до випускного клапана ( для зменшення небезпеки детонації), однак у цій зоні не повинне бути інтенсивної турбулізації заряду й помітної концентрації залишкових газів.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jc w:val="center"/>
        <w:rPr>
          <w:rFonts w:cs="Times New Roman"/>
          <w:szCs w:val="28"/>
        </w:rPr>
      </w:pPr>
      <w:r w:rsidRPr="000040E5">
        <w:rPr>
          <w:rFonts w:cs="Times New Roman"/>
          <w:szCs w:val="28"/>
        </w:rPr>
        <w:drawing>
          <wp:inline distT="0" distB="0" distL="0" distR="0" wp14:anchorId="50CE1CFF" wp14:editId="0E3B4AF1">
            <wp:extent cx="2942036" cy="4974609"/>
            <wp:effectExtent l="0" t="0" r="0" b="0"/>
            <wp:docPr id="1" name="Рисунок 1" descr="C:\Users\Sacha\AppData\Local\Temp\FineReader11.0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cha\AppData\Local\Temp\FineReader11.00\media\image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108" cy="497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Рис. 50. Камери згоряння карбюраторних двигунів: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а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е бічним розташуванням клапанів; б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</w:t>
      </w:r>
      <w:proofErr w:type="spellStart"/>
      <w:r w:rsidRPr="000040E5">
        <w:rPr>
          <w:rFonts w:cs="Times New Roman"/>
          <w:szCs w:val="28"/>
        </w:rPr>
        <w:t>напівклинова</w:t>
      </w:r>
      <w:proofErr w:type="spellEnd"/>
      <w:r w:rsidRPr="000040E5">
        <w:rPr>
          <w:rFonts w:cs="Times New Roman"/>
          <w:szCs w:val="28"/>
        </w:rPr>
        <w:t xml:space="preserve">; в </w:t>
      </w:r>
      <w:r w:rsidR="00BD5543" w:rsidRPr="000040E5">
        <w:rPr>
          <w:rFonts w:cs="Times New Roman"/>
          <w:szCs w:val="28"/>
        </w:rPr>
        <w:t>–</w:t>
      </w:r>
      <w:r w:rsidRPr="000040E5">
        <w:rPr>
          <w:rFonts w:cs="Times New Roman"/>
          <w:szCs w:val="28"/>
        </w:rPr>
        <w:t xml:space="preserve"> шатрова</w:t>
      </w:r>
      <w:r w:rsidR="00BD5543" w:rsidRPr="000040E5">
        <w:rPr>
          <w:rFonts w:cs="Times New Roman"/>
          <w:szCs w:val="28"/>
        </w:rPr>
        <w:t>;</w:t>
      </w:r>
      <w:r w:rsidRPr="000040E5">
        <w:rPr>
          <w:rFonts w:cs="Times New Roman"/>
          <w:szCs w:val="28"/>
        </w:rPr>
        <w:t xml:space="preserve"> г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шатрова з </w:t>
      </w:r>
      <w:proofErr w:type="spellStart"/>
      <w:r w:rsidR="00BD5543" w:rsidRPr="000040E5">
        <w:rPr>
          <w:rFonts w:cs="Times New Roman"/>
          <w:szCs w:val="28"/>
        </w:rPr>
        <w:t>витискувачем</w:t>
      </w:r>
      <w:proofErr w:type="spellEnd"/>
      <w:r w:rsidRPr="000040E5">
        <w:rPr>
          <w:rFonts w:cs="Times New Roman"/>
          <w:szCs w:val="28"/>
        </w:rPr>
        <w:t xml:space="preserve">; д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циліндрична; е - </w:t>
      </w:r>
      <w:proofErr w:type="spellStart"/>
      <w:r w:rsidRPr="000040E5">
        <w:rPr>
          <w:rFonts w:cs="Times New Roman"/>
          <w:szCs w:val="28"/>
        </w:rPr>
        <w:t>плоскоовальна</w:t>
      </w:r>
      <w:proofErr w:type="spellEnd"/>
      <w:r w:rsidRPr="000040E5">
        <w:rPr>
          <w:rFonts w:cs="Times New Roman"/>
          <w:szCs w:val="28"/>
        </w:rPr>
        <w:t xml:space="preserve"> (еліптична); ж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клиноподібна в головці; з </w:t>
      </w:r>
      <w:r w:rsidR="00BD5543" w:rsidRPr="000040E5">
        <w:rPr>
          <w:rFonts w:cs="Times New Roman"/>
          <w:szCs w:val="28"/>
        </w:rPr>
        <w:t>-</w:t>
      </w:r>
      <w:r w:rsidRPr="000040E5">
        <w:rPr>
          <w:rFonts w:cs="Times New Roman"/>
          <w:szCs w:val="28"/>
        </w:rPr>
        <w:t xml:space="preserve"> клиноподібна в циліндрі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lastRenderedPageBreak/>
        <w:t xml:space="preserve">З метою забезпечення високих енергетичних і економічних показників, а також </w:t>
      </w:r>
      <w:proofErr w:type="spellStart"/>
      <w:r w:rsidRPr="000040E5">
        <w:rPr>
          <w:rFonts w:cs="Times New Roman"/>
          <w:szCs w:val="28"/>
        </w:rPr>
        <w:t>бездетонаційної</w:t>
      </w:r>
      <w:proofErr w:type="spellEnd"/>
      <w:r w:rsidRPr="000040E5">
        <w:rPr>
          <w:rFonts w:cs="Times New Roman"/>
          <w:szCs w:val="28"/>
        </w:rPr>
        <w:t xml:space="preserve"> роботи двигуна до камери згоряння пред'являється ряд вимог: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компактність, тобто мінімальне відношення поверхні камери до її обсягу;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відсутність вилучених зон від свічі запалювання;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помірковано необхідний ступінь турбулізації свіжого заряду в тактах впуску й стиску;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інтенсивне охолодження гарячих місць;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- забезпечення гарного очищення й наповнення.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У камері згоряння з бічним розташуванням клапанів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8, а, двигуни ЗИЛ-120, ГАЗ-51) завихрення свіжого заряду забезпечується його витисненням із зазору між головкою циліндра й днищем поршня. У зв'язку з поступовим збільшенням поверхні фронту полум'я тиск при згорянні наростає плавно. 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>Деяке збільшення у внаслідок невеликого шляху пробігу полум'я й наявності завихрень свіжого заряду можливо в клиноподібній, камері згоряння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8, ж, з). Гарне наповнення й компактність камери обумовлюють високі енергетичні й економічні показники двигуна.</w:t>
      </w:r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 Високою компактністю відрізняється шатрова камера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8 в, г), застосовувана при підвищених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ε</m:t>
        </m:r>
      </m:oMath>
    </w:p>
    <w:p w:rsidR="00904142" w:rsidRPr="000040E5" w:rsidRDefault="00904142" w:rsidP="00904142">
      <w:pPr>
        <w:rPr>
          <w:rFonts w:cs="Times New Roman"/>
          <w:szCs w:val="28"/>
        </w:rPr>
      </w:pPr>
      <w:r w:rsidRPr="000040E5">
        <w:rPr>
          <w:rFonts w:cs="Times New Roman"/>
          <w:szCs w:val="28"/>
        </w:rPr>
        <w:t xml:space="preserve">При верхньому розташуванні клапанів у зв'язку з відсутністю різких поворотів повітряного потоку й можливістю збільшення діаметра клапанів виходить більш високий (на 8-10%) коефіцієнт наповнення. У вітчизняних двигунах найбільше поширення одержали </w:t>
      </w:r>
      <w:proofErr w:type="spellStart"/>
      <w:r w:rsidRPr="000040E5">
        <w:rPr>
          <w:rFonts w:cs="Times New Roman"/>
          <w:szCs w:val="28"/>
        </w:rPr>
        <w:t>плоскоовальна</w:t>
      </w:r>
      <w:proofErr w:type="spellEnd"/>
      <w:r w:rsidRPr="000040E5">
        <w:rPr>
          <w:rFonts w:cs="Times New Roman"/>
          <w:szCs w:val="28"/>
        </w:rPr>
        <w:t xml:space="preserve">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8, е) і </w:t>
      </w:r>
      <w:proofErr w:type="spellStart"/>
      <w:r w:rsidR="00BD5543" w:rsidRPr="000040E5">
        <w:rPr>
          <w:rFonts w:cs="Times New Roman"/>
          <w:szCs w:val="28"/>
        </w:rPr>
        <w:t>напів</w:t>
      </w:r>
      <w:r w:rsidRPr="000040E5">
        <w:rPr>
          <w:rFonts w:cs="Times New Roman"/>
          <w:szCs w:val="28"/>
        </w:rPr>
        <w:t>клинова</w:t>
      </w:r>
      <w:proofErr w:type="spellEnd"/>
      <w:r w:rsidRPr="000040E5">
        <w:rPr>
          <w:rFonts w:cs="Times New Roman"/>
          <w:szCs w:val="28"/>
        </w:rPr>
        <w:t xml:space="preserve"> (</w:t>
      </w:r>
      <w:r w:rsidR="00335E29" w:rsidRPr="000040E5">
        <w:rPr>
          <w:rFonts w:cs="Times New Roman"/>
          <w:szCs w:val="28"/>
        </w:rPr>
        <w:t>рис.</w:t>
      </w:r>
      <w:r w:rsidRPr="000040E5">
        <w:rPr>
          <w:rFonts w:cs="Times New Roman"/>
          <w:szCs w:val="28"/>
        </w:rPr>
        <w:t xml:space="preserve"> 8, б) камери згоряння (ЗИЛ-130, ГАЗ-21).</w:t>
      </w:r>
    </w:p>
    <w:p w:rsidR="00904142" w:rsidRPr="000040E5" w:rsidRDefault="00904142" w:rsidP="00904142">
      <w:pPr>
        <w:rPr>
          <w:rFonts w:cs="Times New Roman"/>
          <w:szCs w:val="28"/>
        </w:rPr>
      </w:pPr>
    </w:p>
    <w:bookmarkEnd w:id="0"/>
    <w:p w:rsidR="00425AFC" w:rsidRPr="000040E5" w:rsidRDefault="00425AFC" w:rsidP="00904142"/>
    <w:sectPr w:rsidR="00425AFC" w:rsidRPr="000040E5" w:rsidSect="00904142">
      <w:headerReference w:type="even" r:id="rId13"/>
      <w:headerReference w:type="default" r:id="rId14"/>
      <w:pgSz w:w="11909" w:h="16834" w:code="9"/>
      <w:pgMar w:top="1134" w:right="1134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EA" w:rsidRDefault="008E3F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EA" w:rsidRDefault="008E3FE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42"/>
    <w:rsid w:val="000040E5"/>
    <w:rsid w:val="00335E29"/>
    <w:rsid w:val="00364005"/>
    <w:rsid w:val="00425AFC"/>
    <w:rsid w:val="00492BA1"/>
    <w:rsid w:val="0072690B"/>
    <w:rsid w:val="0088745B"/>
    <w:rsid w:val="008E3FEA"/>
    <w:rsid w:val="00904142"/>
    <w:rsid w:val="00BD5543"/>
    <w:rsid w:val="00E92C5D"/>
    <w:rsid w:val="00F6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F65B9A"/>
    <w:pPr>
      <w:keepNext/>
      <w:jc w:val="left"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9041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14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35E2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F65B9A"/>
    <w:pPr>
      <w:keepNext/>
      <w:jc w:val="left"/>
      <w:outlineLvl w:val="0"/>
    </w:pPr>
    <w:rPr>
      <w:rFonts w:asciiTheme="minorHAnsi" w:hAnsiTheme="minorHAnsi"/>
      <w:b/>
      <w:bCs/>
      <w:kern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9041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14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35E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8372</Words>
  <Characters>4773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2</cp:revision>
  <dcterms:created xsi:type="dcterms:W3CDTF">2020-04-30T12:04:00Z</dcterms:created>
  <dcterms:modified xsi:type="dcterms:W3CDTF">2020-04-30T12:04:00Z</dcterms:modified>
</cp:coreProperties>
</file>